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苯基含氢硅树脂</w:t>
      </w:r>
      <w:r>
        <w:rPr>
          <w:rFonts w:ascii="宋体" w:hAnsi="宋体"/>
          <w:b/>
          <w:sz w:val="32"/>
          <w:szCs w:val="32"/>
        </w:rPr>
        <w:t>RH-SH303-2C</w:t>
      </w:r>
    </w:p>
    <w:p>
      <w:pPr>
        <w:ind w:firstLine="3780" w:firstLineChars="1800"/>
        <w:rPr>
          <w:rFonts w:ascii="宋体"/>
          <w:vertAlign w:val="subscript"/>
        </w:rPr>
      </w:pPr>
      <w:r>
        <w:rPr>
          <w:rFonts w:ascii="宋体" w:hAnsi="宋体"/>
        </w:rPr>
        <w:t xml:space="preserve">                           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主要组份：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含氢基苯基的聚硅氧烷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性能指标：</w:t>
      </w:r>
      <w:r>
        <w:rPr>
          <w:rFonts w:ascii="宋体" w:hAnsi="宋体"/>
          <w:b/>
          <w:szCs w:val="21"/>
        </w:rPr>
        <w:t xml:space="preserve">  </w:t>
      </w:r>
    </w:p>
    <w:p>
      <w:pPr>
        <w:spacing w:line="360" w:lineRule="auto"/>
        <w:ind w:left="777" w:firstLine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外观：</w:t>
      </w: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无色至淡黄色透明液体</w:t>
      </w:r>
    </w:p>
    <w:p>
      <w:pPr>
        <w:spacing w:line="360" w:lineRule="auto"/>
        <w:ind w:left="777" w:firstLine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粘度：（</w:t>
      </w:r>
      <w:r>
        <w:rPr>
          <w:rFonts w:ascii="宋体" w:hAnsi="宋体"/>
          <w:szCs w:val="21"/>
        </w:rPr>
        <w:t>28</w:t>
      </w:r>
      <w:r>
        <w:rPr>
          <w:rFonts w:hint="eastAsia" w:ascii="宋体" w:hAnsi="宋体"/>
          <w:szCs w:val="21"/>
        </w:rPr>
        <w:t>℃，</w:t>
      </w:r>
      <w:r>
        <w:rPr>
          <w:rFonts w:ascii="宋体" w:hAnsi="宋体"/>
          <w:szCs w:val="21"/>
        </w:rPr>
        <w:t>mPa.s</w:t>
      </w:r>
      <w:r>
        <w:rPr>
          <w:rFonts w:hint="eastAsia" w:ascii="宋体" w:hAnsi="宋体"/>
          <w:szCs w:val="21"/>
        </w:rPr>
        <w:t>）：</w:t>
      </w:r>
      <w:r>
        <w:rPr>
          <w:rFonts w:ascii="宋体" w:hAnsi="宋体"/>
          <w:szCs w:val="21"/>
        </w:rPr>
        <w:t>2700-3800</w:t>
      </w:r>
    </w:p>
    <w:p>
      <w:pPr>
        <w:spacing w:line="360" w:lineRule="auto"/>
        <w:ind w:left="777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挥发份（</w:t>
      </w:r>
      <w:r>
        <w:rPr>
          <w:rFonts w:ascii="宋体" w:hAnsi="宋体"/>
          <w:szCs w:val="21"/>
        </w:rPr>
        <w:t>150</w:t>
      </w:r>
      <w:r>
        <w:rPr>
          <w:rFonts w:hint="eastAsia" w:ascii="宋体" w:hAnsi="宋体"/>
          <w:szCs w:val="21"/>
        </w:rPr>
        <w:t>℃</w:t>
      </w:r>
      <w:r>
        <w:rPr>
          <w:rFonts w:ascii="宋体" w:hAnsi="宋体"/>
          <w:szCs w:val="21"/>
        </w:rPr>
        <w:t>/3h</w:t>
      </w:r>
      <w:r>
        <w:rPr>
          <w:rFonts w:hint="eastAsia" w:ascii="宋体" w:hAnsi="宋体"/>
          <w:szCs w:val="21"/>
        </w:rPr>
        <w:t>）：≤</w:t>
      </w:r>
      <w:r>
        <w:rPr>
          <w:rFonts w:ascii="宋体" w:hAnsi="宋体"/>
          <w:szCs w:val="21"/>
        </w:rPr>
        <w:t>1.0%</w:t>
      </w:r>
    </w:p>
    <w:p>
      <w:pPr>
        <w:spacing w:line="360" w:lineRule="auto"/>
        <w:ind w:left="777" w:firstLine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折光率：</w:t>
      </w:r>
      <w:r>
        <w:rPr>
          <w:rFonts w:ascii="宋体" w:hAnsi="宋体"/>
          <w:szCs w:val="21"/>
        </w:rPr>
        <w:t>1.5</w:t>
      </w:r>
      <w:r>
        <w:rPr>
          <w:rFonts w:hint="eastAsia" w:ascii="宋体" w:hAnsi="宋体"/>
          <w:szCs w:val="21"/>
        </w:rPr>
        <w:t>31</w:t>
      </w:r>
      <w:r>
        <w:rPr>
          <w:rFonts w:ascii="宋体" w:hAnsi="宋体"/>
          <w:szCs w:val="21"/>
        </w:rPr>
        <w:t>0-1.5</w:t>
      </w:r>
      <w:r>
        <w:rPr>
          <w:rFonts w:hint="eastAsia" w:ascii="宋体" w:hAnsi="宋体"/>
          <w:szCs w:val="21"/>
        </w:rPr>
        <w:t>36</w:t>
      </w:r>
      <w:r>
        <w:rPr>
          <w:rFonts w:ascii="宋体" w:hAnsi="宋体"/>
          <w:szCs w:val="21"/>
        </w:rPr>
        <w:t>0</w:t>
      </w:r>
    </w:p>
    <w:p>
      <w:pPr>
        <w:spacing w:line="360" w:lineRule="auto"/>
        <w:ind w:left="777"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含氢量（</w:t>
      </w:r>
      <w:r>
        <w:rPr>
          <w:rFonts w:ascii="宋体" w:hAnsi="宋体"/>
          <w:szCs w:val="21"/>
        </w:rPr>
        <w:t>wt%</w:t>
      </w:r>
      <w:r>
        <w:rPr>
          <w:rFonts w:hint="eastAsia" w:ascii="宋体" w:hAnsi="宋体"/>
          <w:szCs w:val="21"/>
        </w:rPr>
        <w:t>）：</w:t>
      </w:r>
      <w:r>
        <w:rPr>
          <w:rFonts w:ascii="宋体" w:hAnsi="宋体"/>
          <w:szCs w:val="21"/>
        </w:rPr>
        <w:t>0.22-0.26%</w:t>
      </w:r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特性：</w:t>
      </w:r>
    </w:p>
    <w:p>
      <w:pPr>
        <w:pStyle w:val="13"/>
        <w:spacing w:line="360" w:lineRule="auto"/>
        <w:ind w:firstLineChars="0"/>
        <w:rPr>
          <w:rFonts w:asci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作为</w:t>
      </w:r>
      <w:r>
        <w:rPr>
          <w:rFonts w:ascii="宋体" w:hAnsi="宋体"/>
          <w:szCs w:val="21"/>
        </w:rPr>
        <w:t>LED</w:t>
      </w:r>
      <w:r>
        <w:rPr>
          <w:rFonts w:hint="eastAsia" w:ascii="宋体" w:hAnsi="宋体"/>
          <w:szCs w:val="21"/>
        </w:rPr>
        <w:t>胶及电子电气封装胶的固化交粘剂，与乙烯基苯基硅树脂的相溶性好，不影响封装胶的折光及透光率。</w:t>
      </w:r>
      <w:r>
        <w:rPr>
          <w:rFonts w:hint="eastAsia"/>
          <w:szCs w:val="21"/>
        </w:rPr>
        <w:t>具有较低的粘度，可以调节体系混合粘度。</w:t>
      </w:r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用途：</w:t>
      </w:r>
    </w:p>
    <w:p>
      <w:pPr>
        <w:spacing w:line="360" w:lineRule="auto"/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LED</w:t>
      </w:r>
      <w:r>
        <w:rPr>
          <w:rFonts w:hint="eastAsia" w:ascii="宋体" w:hAnsi="宋体"/>
          <w:szCs w:val="21"/>
        </w:rPr>
        <w:t>以及电子电气元件的灌封：可以起到防潮、防尘、防腐蚀、防震、密封的作用，并提高使用性能和稳定参数；</w:t>
      </w:r>
    </w:p>
    <w:p>
      <w:pPr>
        <w:pStyle w:val="13"/>
        <w:spacing w:line="360" w:lineRule="auto"/>
        <w:ind w:firstLine="312" w:firstLineChars="149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电绝缘漆：线圈浸渍；玻璃布及套管浸渍；云母粘接绝缘。</w:t>
      </w:r>
    </w:p>
    <w:p>
      <w:pPr>
        <w:spacing w:line="360" w:lineRule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</w:p>
    <w:p>
      <w:pPr>
        <w:spacing w:line="360" w:lineRule="auto"/>
        <w:ind w:firstLine="42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贮存于阴凉处，贮存期为半年。须密封保存，开封后未使用完仍须盖封，避免接触空气中的湿气。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避免接触</w:t>
      </w:r>
      <w:r>
        <w:rPr>
          <w:rFonts w:ascii="宋体" w:hAnsi="宋体"/>
          <w:szCs w:val="21"/>
        </w:rPr>
        <w:t>N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P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S</w:t>
      </w:r>
      <w:r>
        <w:rPr>
          <w:rFonts w:hint="eastAsia" w:ascii="宋体" w:hAnsi="宋体"/>
          <w:szCs w:val="21"/>
        </w:rPr>
        <w:t>、及铅、锡、镉、汞及重金属，以防造成硬化不完全或不能硬化的情况；不能与硷、强氧化剂等混放；以免造成贮存不稳定。</w:t>
      </w:r>
    </w:p>
    <w:p>
      <w:pPr>
        <w:spacing w:line="360" w:lineRule="auto"/>
        <w:ind w:firstLine="422" w:firstLineChars="200"/>
        <w:rPr>
          <w:rFonts w:ascii="宋体"/>
          <w:szCs w:val="21"/>
        </w:rPr>
      </w:pPr>
      <w:r>
        <w:rPr>
          <w:rFonts w:ascii="宋体" w:hAnsi="宋体"/>
          <w:b/>
          <w:szCs w:val="21"/>
        </w:rPr>
        <w:t xml:space="preserve"> </w:t>
      </w:r>
    </w:p>
    <w:p>
      <w:pPr>
        <w:spacing w:line="360" w:lineRule="auto"/>
        <w:ind w:firstLine="420"/>
        <w:rPr>
          <w:rFonts w:ascii="宋体"/>
          <w:szCs w:val="21"/>
        </w:rPr>
      </w:pPr>
    </w:p>
    <w:p>
      <w:pPr>
        <w:spacing w:line="360" w:lineRule="auto"/>
        <w:ind w:left="1260" w:firstLine="420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浙江润禾有机硅新材料有限公司</w:t>
      </w:r>
      <w:r>
        <w:rPr>
          <w:rFonts w:ascii="宋体" w:hAnsi="宋体"/>
          <w:szCs w:val="21"/>
        </w:rPr>
        <w:t xml:space="preserve">  </w:t>
      </w:r>
    </w:p>
    <w:p>
      <w:pPr>
        <w:spacing w:line="360" w:lineRule="auto"/>
        <w:ind w:left="1260" w:firstLine="420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新材料技术部</w:t>
      </w:r>
    </w:p>
    <w:p>
      <w:pPr>
        <w:spacing w:line="360" w:lineRule="auto"/>
        <w:rPr>
          <w:rFonts w:ascii="宋体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20" w:firstLineChars="200"/>
      <w:rPr>
        <w:sz w:val="21"/>
      </w:rPr>
    </w:pPr>
    <w:r>
      <w:rPr>
        <w:rFonts w:hint="eastAsia"/>
        <w:sz w:val="21"/>
      </w:rPr>
      <w:t>地址：浙江德清经济技术开发区长虹东街伟业路</w:t>
    </w:r>
    <w:r>
      <w:rPr>
        <w:sz w:val="21"/>
      </w:rPr>
      <w:t>102</w:t>
    </w:r>
    <w:r>
      <w:rPr>
        <w:rFonts w:hint="eastAsia"/>
        <w:sz w:val="21"/>
      </w:rPr>
      <w:t>号</w:t>
    </w:r>
    <w:r>
      <w:rPr>
        <w:sz w:val="21"/>
      </w:rPr>
      <w:t xml:space="preserve">    </w:t>
    </w:r>
    <w:r>
      <w:rPr>
        <w:rFonts w:hint="eastAsia"/>
        <w:sz w:val="21"/>
      </w:rPr>
      <w:t>邮编：</w:t>
    </w:r>
    <w:r>
      <w:rPr>
        <w:sz w:val="21"/>
      </w:rPr>
      <w:t>313200</w:t>
    </w:r>
  </w:p>
  <w:p>
    <w:pPr>
      <w:pStyle w:val="2"/>
      <w:ind w:firstLine="420" w:firstLineChars="200"/>
      <w:rPr>
        <w:sz w:val="21"/>
      </w:rPr>
    </w:pPr>
    <w:r>
      <w:rPr>
        <w:rFonts w:hint="eastAsia"/>
        <w:sz w:val="21"/>
      </w:rPr>
      <w:t>电话：</w:t>
    </w:r>
    <w:r>
      <w:rPr>
        <w:sz w:val="21"/>
      </w:rPr>
      <w:t xml:space="preserve">0572-8021768                                  </w:t>
    </w:r>
    <w:r>
      <w:rPr>
        <w:rFonts w:hint="eastAsia"/>
        <w:sz w:val="21"/>
      </w:rPr>
      <w:t>传真：</w:t>
    </w:r>
    <w:r>
      <w:rPr>
        <w:sz w:val="21"/>
      </w:rPr>
      <w:t>0572-8021777</w:t>
    </w:r>
  </w:p>
  <w:p>
    <w:pPr>
      <w:pStyle w:val="2"/>
      <w:ind w:firstLine="360" w:firstLineChars="200"/>
      <w:rPr>
        <w:sz w:val="21"/>
      </w:rPr>
    </w:pPr>
    <w:r>
      <w:fldChar w:fldCharType="begin"/>
    </w:r>
    <w:r>
      <w:instrText xml:space="preserve"> HYPERLINK "Http://www.chinarunhe.com" </w:instrText>
    </w:r>
    <w:r>
      <w:fldChar w:fldCharType="separate"/>
    </w:r>
    <w:r>
      <w:rPr>
        <w:rStyle w:val="8"/>
      </w:rPr>
      <w:t>Http://www.chinarunhe.com</w:t>
    </w:r>
    <w:r>
      <w:rPr>
        <w:rStyle w:val="8"/>
      </w:rPr>
      <w:fldChar w:fldCharType="end"/>
    </w:r>
    <w:r>
      <w:rPr>
        <w:sz w:val="21"/>
      </w:rPr>
      <w:t xml:space="preserve">                                 E-mail:runhe@hi2000.com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浙江润禾有机硅新材料有限公司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64"/>
    <w:rsid w:val="000051CD"/>
    <w:rsid w:val="00015B18"/>
    <w:rsid w:val="00054439"/>
    <w:rsid w:val="0005697E"/>
    <w:rsid w:val="000A6158"/>
    <w:rsid w:val="000D12EC"/>
    <w:rsid w:val="0011568D"/>
    <w:rsid w:val="00125198"/>
    <w:rsid w:val="00137190"/>
    <w:rsid w:val="001574EF"/>
    <w:rsid w:val="001636EE"/>
    <w:rsid w:val="001754F5"/>
    <w:rsid w:val="00183E17"/>
    <w:rsid w:val="001C0393"/>
    <w:rsid w:val="001C444B"/>
    <w:rsid w:val="001C5395"/>
    <w:rsid w:val="00266AF7"/>
    <w:rsid w:val="002A588A"/>
    <w:rsid w:val="002B3D3A"/>
    <w:rsid w:val="002F0D9F"/>
    <w:rsid w:val="003410F4"/>
    <w:rsid w:val="003B2F39"/>
    <w:rsid w:val="003C6261"/>
    <w:rsid w:val="00420C23"/>
    <w:rsid w:val="00422394"/>
    <w:rsid w:val="00424B6B"/>
    <w:rsid w:val="0044107D"/>
    <w:rsid w:val="00456665"/>
    <w:rsid w:val="00490449"/>
    <w:rsid w:val="004B7642"/>
    <w:rsid w:val="004D765C"/>
    <w:rsid w:val="00505383"/>
    <w:rsid w:val="005636E7"/>
    <w:rsid w:val="00566BE4"/>
    <w:rsid w:val="005E0655"/>
    <w:rsid w:val="00602FB2"/>
    <w:rsid w:val="0060786B"/>
    <w:rsid w:val="00690936"/>
    <w:rsid w:val="006C59CD"/>
    <w:rsid w:val="00712B05"/>
    <w:rsid w:val="00717E4C"/>
    <w:rsid w:val="00755F00"/>
    <w:rsid w:val="00765B72"/>
    <w:rsid w:val="00795C52"/>
    <w:rsid w:val="007A009E"/>
    <w:rsid w:val="007E54E4"/>
    <w:rsid w:val="007F0C0C"/>
    <w:rsid w:val="008336AE"/>
    <w:rsid w:val="00841BCA"/>
    <w:rsid w:val="008471D5"/>
    <w:rsid w:val="00870B93"/>
    <w:rsid w:val="008901E8"/>
    <w:rsid w:val="008A2513"/>
    <w:rsid w:val="008C261A"/>
    <w:rsid w:val="008F6C05"/>
    <w:rsid w:val="00907975"/>
    <w:rsid w:val="00950A2A"/>
    <w:rsid w:val="00961C84"/>
    <w:rsid w:val="009A0662"/>
    <w:rsid w:val="00A16075"/>
    <w:rsid w:val="00A17EAD"/>
    <w:rsid w:val="00A34263"/>
    <w:rsid w:val="00A34912"/>
    <w:rsid w:val="00A41517"/>
    <w:rsid w:val="00A54702"/>
    <w:rsid w:val="00AA584F"/>
    <w:rsid w:val="00AC6291"/>
    <w:rsid w:val="00AE40A4"/>
    <w:rsid w:val="00B0585A"/>
    <w:rsid w:val="00B66026"/>
    <w:rsid w:val="00BD09A5"/>
    <w:rsid w:val="00C0100C"/>
    <w:rsid w:val="00C3333E"/>
    <w:rsid w:val="00CA3E54"/>
    <w:rsid w:val="00D07196"/>
    <w:rsid w:val="00D31D30"/>
    <w:rsid w:val="00D8106B"/>
    <w:rsid w:val="00D968F6"/>
    <w:rsid w:val="00D96FF8"/>
    <w:rsid w:val="00DA28E1"/>
    <w:rsid w:val="00DB3543"/>
    <w:rsid w:val="00DC4964"/>
    <w:rsid w:val="00E153C2"/>
    <w:rsid w:val="00E21521"/>
    <w:rsid w:val="00E43AED"/>
    <w:rsid w:val="00E46415"/>
    <w:rsid w:val="00E73CBE"/>
    <w:rsid w:val="00E7698A"/>
    <w:rsid w:val="00EA2625"/>
    <w:rsid w:val="00ED7C05"/>
    <w:rsid w:val="00EF1EA9"/>
    <w:rsid w:val="00EF3357"/>
    <w:rsid w:val="00F561DB"/>
    <w:rsid w:val="00FB5E1A"/>
    <w:rsid w:val="00FF2A41"/>
    <w:rsid w:val="765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line="300" w:lineRule="atLeast"/>
      <w:jc w:val="left"/>
    </w:pPr>
    <w:rPr>
      <w:rFonts w:ascii="Arial" w:hAnsi="Arial" w:cs="Arial"/>
      <w:kern w:val="0"/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customStyle="1" w:styleId="9">
    <w:name w:val="Pa5"/>
    <w:basedOn w:val="1"/>
    <w:next w:val="1"/>
    <w:qFormat/>
    <w:uiPriority w:val="99"/>
    <w:pPr>
      <w:autoSpaceDE w:val="0"/>
      <w:autoSpaceDN w:val="0"/>
      <w:adjustRightInd w:val="0"/>
      <w:spacing w:line="181" w:lineRule="atLeast"/>
      <w:jc w:val="left"/>
    </w:pPr>
    <w:rPr>
      <w:rFonts w:ascii="Hei" w:eastAsia="Hei"/>
      <w:kern w:val="0"/>
      <w:sz w:val="24"/>
    </w:rPr>
  </w:style>
  <w:style w:type="character" w:customStyle="1" w:styleId="10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356</Words>
  <Characters>413</Characters>
  <Lines>3</Lines>
  <Paragraphs>1</Paragraphs>
  <TotalTime>7</TotalTime>
  <ScaleCrop>false</ScaleCrop>
  <LinksUpToDate>false</LinksUpToDate>
  <CharactersWithSpaces>448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2016-11-28T06:13:00Z</dcterms:created>
  <dc:creator>Lenovo User</dc:creator>
  <cp:lastModifiedBy>qing</cp:lastModifiedBy>
  <dcterms:modified xsi:type="dcterms:W3CDTF">2023-08-14T07:00:04Z</dcterms:modified>
  <dc:title>流平剂RH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CA766D94F1F440B59D4FDF914029F962_13</vt:lpwstr>
  </property>
</Properties>
</file>